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DCA" w:rsidRPr="00110DCA" w:rsidRDefault="00110DCA" w:rsidP="00110DCA">
      <w:pPr>
        <w:pStyle w:val="BasicParagraph"/>
        <w:ind w:firstLine="227"/>
        <w:jc w:val="center"/>
        <w:rPr>
          <w:rFonts w:ascii="ae_AlMateen" w:hAnsi="ae_AlMateen" w:cs="ae_AlMateen"/>
          <w:b/>
          <w:bCs/>
          <w:color w:val="FF0000"/>
          <w:sz w:val="40"/>
          <w:szCs w:val="40"/>
          <w:rtl/>
        </w:rPr>
      </w:pPr>
      <w:r w:rsidRPr="00110DCA">
        <w:rPr>
          <w:rFonts w:ascii="ae_AlMateen" w:hAnsi="ae_AlMateen" w:cs="ae_AlMateen"/>
          <w:b/>
          <w:bCs/>
          <w:color w:val="FF0000"/>
          <w:sz w:val="40"/>
          <w:szCs w:val="40"/>
          <w:rtl/>
        </w:rPr>
        <w:t>جامع الجزائر.. حصن المرجعيّة الدي</w:t>
      </w:r>
      <w:bookmarkStart w:id="0" w:name="_GoBack"/>
      <w:bookmarkEnd w:id="0"/>
      <w:r w:rsidRPr="00110DCA">
        <w:rPr>
          <w:rFonts w:ascii="ae_AlMateen" w:hAnsi="ae_AlMateen" w:cs="ae_AlMateen"/>
          <w:b/>
          <w:bCs/>
          <w:color w:val="FF0000"/>
          <w:sz w:val="40"/>
          <w:szCs w:val="40"/>
          <w:rtl/>
        </w:rPr>
        <w:t>نية الجامعة</w:t>
      </w:r>
    </w:p>
    <w:p w:rsidR="00110DCA" w:rsidRDefault="00110DCA" w:rsidP="00110DCA">
      <w:pPr>
        <w:pStyle w:val="BasicParagraph"/>
        <w:ind w:firstLine="227"/>
        <w:jc w:val="highKashida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110DCA" w:rsidRDefault="00110DCA" w:rsidP="00110DCA">
      <w:pPr>
        <w:pStyle w:val="BasicParagraph"/>
        <w:ind w:firstLine="227"/>
        <w:jc w:val="highKashida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b/>
          <w:bCs/>
          <w:sz w:val="30"/>
          <w:szCs w:val="30"/>
          <w:rtl/>
        </w:rPr>
        <w:t>سيسجّل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التاريخ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للدّولة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الجزائرية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عمارة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  <w:rtl/>
        </w:rPr>
        <w:t>جامع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  <w:rtl/>
        </w:rPr>
        <w:t>الجزائر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بهندسته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المعمارية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المستوحاة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العمارة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الإسلامية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المغاربية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الأندلسية،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وألوان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العمارة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الحديثة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. </w:t>
      </w:r>
    </w:p>
    <w:p w:rsidR="00110DCA" w:rsidRDefault="00110DCA" w:rsidP="00110DCA">
      <w:pPr>
        <w:pStyle w:val="BasicParagraph"/>
        <w:ind w:firstLine="227"/>
        <w:jc w:val="highKashida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b/>
          <w:bCs/>
          <w:sz w:val="30"/>
          <w:szCs w:val="30"/>
          <w:rtl/>
        </w:rPr>
        <w:t>ويأتي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 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إنجازه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تأكيدا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لانتماء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 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الجزائر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 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الأصيل،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ومرجعيتها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المستمدّة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رصيدها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التّاريخيّ،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وعطاء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علمائها،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وإسهامات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مراكزها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العلميّة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مرّ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الحقب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والعصور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. </w:t>
      </w:r>
      <w:r>
        <w:rPr>
          <w:rFonts w:ascii="Sakkal Majalla" w:hAnsi="Sakkal Majalla" w:cs="Sakkal Majalla"/>
          <w:b/>
          <w:bCs/>
          <w:sz w:val="30"/>
          <w:szCs w:val="30"/>
        </w:rPr>
        <w:br/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يقام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هذا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الصّرح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الحضاريّ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الشّامخ،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ليضاف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إلى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نظرائه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البلدان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الإسلامية،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وتزدان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الحواضر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العلمية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بلادنا،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ويتوّج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المنارات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الّتي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أسّست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ربوعها،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لإقامة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دين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الله،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وتعليم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كتابه،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وإصلاح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النفوس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بهدايته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. </w:t>
      </w:r>
    </w:p>
    <w:p w:rsidR="00110DCA" w:rsidRDefault="00110DCA" w:rsidP="00110DCA">
      <w:pPr>
        <w:pStyle w:val="BasicParagraph"/>
        <w:ind w:firstLine="227"/>
        <w:jc w:val="highKashida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b/>
          <w:bCs/>
          <w:sz w:val="30"/>
          <w:szCs w:val="30"/>
          <w:rtl/>
        </w:rPr>
        <w:t>وسخّرت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جهودها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لنشر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قيم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الإسلام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ومبادئه،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شموله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وتوازنه،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وسطيته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وسماحة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دعوته؛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وتخرّج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العلماء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والدعاة،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والفقهاء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والقضاة؛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فمثّلوا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المجتمع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قيم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الإسلام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ومبادئه،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وذادوا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عقيدة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الأمّة،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ونافحوا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ثوابتها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وعناصر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شخصيتها،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وانطلق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قادة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المقاومة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وطلائع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المجاهدين،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عهد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الأمير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إلى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ثورة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التحرير،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فخاضوا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معارك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الجهاد،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وجعلوا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غايتهم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تطهير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أرضهم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دنس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المحتلّين،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وبذلوا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يملكون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سبيل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الله،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إعلاء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الكلمة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اللّه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. </w:t>
      </w:r>
    </w:p>
    <w:p w:rsidR="00110DCA" w:rsidRDefault="00110DCA" w:rsidP="00110DCA">
      <w:pPr>
        <w:pStyle w:val="BasicParagraph"/>
        <w:ind w:firstLine="227"/>
        <w:jc w:val="highKashida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b/>
          <w:bCs/>
          <w:sz w:val="30"/>
          <w:szCs w:val="30"/>
          <w:rtl/>
        </w:rPr>
        <w:t>إنّها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المعاقل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الإيمانية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الّتي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امتزجت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رسالتها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الروح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الدّينية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الإسلامية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بالروح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الوطنية،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وحفظت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لشعبنا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قيمه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ومقوّمات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شخصيته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الأساسية،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ودفعت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عنه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مخاطر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التّنصير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والتغريب،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وحصّنت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الأجيال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عوامل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المسخ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والذوبان،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ووقفت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سدًّا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منيعًا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مواجهة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مخطّطات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الاحتلال</w:t>
      </w:r>
      <w:r>
        <w:rPr>
          <w:rFonts w:ascii="Sakkal Majalla" w:hAnsi="Sakkal Majalla" w:cs="Sakkal Majalla"/>
          <w:b/>
          <w:bCs/>
          <w:sz w:val="30"/>
          <w:szCs w:val="30"/>
        </w:rPr>
        <w:t>.</w:t>
      </w:r>
    </w:p>
    <w:p w:rsidR="00110DCA" w:rsidRDefault="00110DCA" w:rsidP="00110DCA">
      <w:pPr>
        <w:pStyle w:val="BasicParagraph"/>
        <w:ind w:firstLine="227"/>
        <w:jc w:val="highKashida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b/>
          <w:bCs/>
          <w:sz w:val="30"/>
          <w:szCs w:val="30"/>
          <w:rtl/>
        </w:rPr>
        <w:t>يرتكز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مشروع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  <w:rtl/>
        </w:rPr>
        <w:t>جامع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  <w:rtl/>
        </w:rPr>
        <w:t>الجزائر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مرجعية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وطنية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أصيلة،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هي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للجزائر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مرجعية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جامعة،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وصمّام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أمان،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كما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كانت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لنا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عبر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العصور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والأجيال،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ممّا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مكّن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لشعبنا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يبقى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مثالًا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للمجتمع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المسلم،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القائم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تنوعّ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النّسيج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الثّقافيّ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والاجتماعيّ،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إطار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وحدة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دينيّة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ووطنيّة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جامعة</w:t>
      </w:r>
      <w:r>
        <w:rPr>
          <w:rFonts w:ascii="Sakkal Majalla" w:hAnsi="Sakkal Majalla" w:cs="Sakkal Majalla"/>
          <w:b/>
          <w:bCs/>
          <w:sz w:val="30"/>
          <w:szCs w:val="30"/>
        </w:rPr>
        <w:t>.</w:t>
      </w:r>
    </w:p>
    <w:p w:rsidR="00110DCA" w:rsidRDefault="00110DCA" w:rsidP="00110DCA">
      <w:pPr>
        <w:pStyle w:val="BasicParagraph"/>
        <w:ind w:firstLine="227"/>
        <w:jc w:val="highKashida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b/>
          <w:bCs/>
          <w:sz w:val="30"/>
          <w:szCs w:val="30"/>
          <w:rtl/>
        </w:rPr>
        <w:t>إنّنا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نريد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</w:rPr>
        <w:t>«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  <w:rtl/>
        </w:rPr>
        <w:t>جامع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  <w:rtl/>
        </w:rPr>
        <w:t>الجزائر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</w:rPr>
        <w:t>»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يكون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امتدادًا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لهذا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التّاريخ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الحافل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بالأمجاد؛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نريده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مركز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إشعاع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دينيّ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وعلميّ،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تسري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روحه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محيطه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الاجتماعيّ،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ويشعّ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بنور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هدايته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العالم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حوله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. </w:t>
      </w:r>
    </w:p>
    <w:p w:rsidR="00110DCA" w:rsidRDefault="00110DCA" w:rsidP="00110DCA">
      <w:pPr>
        <w:pStyle w:val="BasicParagraph"/>
        <w:ind w:firstLine="227"/>
        <w:jc w:val="highKashida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b/>
          <w:bCs/>
          <w:sz w:val="30"/>
          <w:szCs w:val="30"/>
          <w:rtl/>
        </w:rPr>
        <w:t>ونتطلّع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إلى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تتجسد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رسالته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منظومة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القيم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الإسلاميّة،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ومعاني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الحضارة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الإسلاميّة،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بخصائصها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الذّاتيّة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أبرزها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أنّها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ربّانيّة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المصدر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والغاية،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إنسانيّة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النّزعة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والتّوجّه؛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مميّزاتها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أنّها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حضارة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رسالة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ومسؤوليّة،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حضارة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أمّة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تخدم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دينها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بخدمة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الإنسانيّة</w:t>
      </w:r>
      <w:r>
        <w:rPr>
          <w:rFonts w:ascii="Sakkal Majalla" w:hAnsi="Sakkal Majalla" w:cs="Sakkal Majalla"/>
          <w:b/>
          <w:bCs/>
          <w:sz w:val="30"/>
          <w:szCs w:val="30"/>
        </w:rPr>
        <w:t>.</w:t>
      </w:r>
    </w:p>
    <w:p w:rsidR="00110DCA" w:rsidRDefault="00110DCA" w:rsidP="00110DCA">
      <w:pPr>
        <w:pStyle w:val="BasicParagraph"/>
        <w:ind w:firstLine="227"/>
        <w:jc w:val="highKashida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b/>
          <w:bCs/>
          <w:sz w:val="30"/>
          <w:szCs w:val="30"/>
        </w:rPr>
        <w:lastRenderedPageBreak/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إنّ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مشروع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</w:rPr>
        <w:t>«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  <w:rtl/>
        </w:rPr>
        <w:t>جامع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  <w:rtl/>
        </w:rPr>
        <w:t>الجزائر</w:t>
      </w:r>
      <w:r>
        <w:rPr>
          <w:rFonts w:ascii="Sakkal Majalla" w:hAnsi="Sakkal Majalla" w:cs="Sakkal Majalla"/>
          <w:b/>
          <w:bCs/>
          <w:color w:val="D12229"/>
          <w:sz w:val="30"/>
          <w:szCs w:val="30"/>
        </w:rPr>
        <w:t>»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يضع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ضمن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أهدافه،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الإسهام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تصحيح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اختلّ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موازين،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بفعل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الحضارة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المادّية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المعاصرة،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وما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أحدثته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تشوّهات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وانحرافات،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أساءت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إلى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البيئة،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وإلى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الإنسان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والكون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والحياة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. </w:t>
      </w:r>
    </w:p>
    <w:p w:rsidR="00110DCA" w:rsidRDefault="00110DCA" w:rsidP="00110DCA">
      <w:pPr>
        <w:pStyle w:val="BasicParagraph"/>
        <w:ind w:firstLine="227"/>
        <w:jc w:val="highKashida"/>
        <w:rPr>
          <w:rFonts w:ascii="Sakkal Majalla" w:hAnsi="Sakkal Majalla" w:cs="Sakkal Majalla"/>
          <w:b/>
          <w:bCs/>
          <w:sz w:val="30"/>
          <w:szCs w:val="30"/>
        </w:rPr>
      </w:pPr>
      <w:r>
        <w:rPr>
          <w:rFonts w:ascii="Sakkal Majalla" w:hAnsi="Sakkal Majalla" w:cs="Sakkal Majalla"/>
          <w:b/>
          <w:bCs/>
          <w:sz w:val="30"/>
          <w:szCs w:val="30"/>
          <w:rtl/>
        </w:rPr>
        <w:t>كما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يضع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في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طليعة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أهدافه،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العمل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لتغيير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النّظرة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إلى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المؤسّسات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الدّينيّة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والعلميّة،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على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الصّعيدين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الوطنيّ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والدوليّ،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بإعطاء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الصّورة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الحقيقة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لرسالة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هذه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المؤسّسات،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والدّفع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بحركتها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الفاعلة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جديد،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بما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يخدم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صالح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الأمّة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الإسلاميّة،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بتعدّديتها،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وتنوّعاتها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المذهبيّة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والاجتماعيّة؛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وبما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يعيد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إلى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الجزائر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أمجادها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التّاريخيّة،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وعطاءها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الحضاريّ،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الّذي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تجسّد،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بأبعاده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الاجتماعيّة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والاقتصاديّة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والثّقافيّة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والعمرانيّة،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خلال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قرون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السّؤدد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والرّيادة</w:t>
      </w:r>
      <w:r>
        <w:rPr>
          <w:rFonts w:ascii="Sakkal Majalla" w:hAnsi="Sakkal Majalla" w:cs="Sakkal Majalla"/>
          <w:b/>
          <w:bCs/>
          <w:sz w:val="30"/>
          <w:szCs w:val="30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</w:rPr>
        <w:t>والتّأثير</w:t>
      </w:r>
      <w:r>
        <w:rPr>
          <w:rFonts w:ascii="Sakkal Majalla" w:hAnsi="Sakkal Majalla" w:cs="Sakkal Majalla"/>
          <w:b/>
          <w:bCs/>
          <w:sz w:val="30"/>
          <w:szCs w:val="30"/>
        </w:rPr>
        <w:t>.</w:t>
      </w:r>
    </w:p>
    <w:p w:rsidR="00063E55" w:rsidRPr="00110DCA" w:rsidRDefault="00110DCA" w:rsidP="00110DCA">
      <w:pPr>
        <w:ind w:left="129" w:right="709" w:firstLine="141"/>
        <w:jc w:val="highKashida"/>
      </w:pPr>
    </w:p>
    <w:sectPr w:rsidR="00063E55" w:rsidRPr="00110DCA" w:rsidSect="00110DCA">
      <w:pgSz w:w="11906" w:h="16838"/>
      <w:pgMar w:top="720" w:right="1133" w:bottom="72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">
    <w:panose1 w:val="01010101010101010101"/>
    <w:charset w:val="00"/>
    <w:family w:val="auto"/>
    <w:pitch w:val="variable"/>
    <w:sig w:usb0="80002003" w:usb1="00000000" w:usb2="00000000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5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CA"/>
    <w:rsid w:val="00032426"/>
    <w:rsid w:val="00110DCA"/>
    <w:rsid w:val="00790154"/>
    <w:rsid w:val="00BE77EE"/>
    <w:rsid w:val="00E3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E4A2C6-FA2B-4D6F-910B-DDFF7E8B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110DCA"/>
    <w:pPr>
      <w:autoSpaceDE w:val="0"/>
      <w:autoSpaceDN w:val="0"/>
      <w:adjustRightInd w:val="0"/>
      <w:spacing w:after="0" w:line="288" w:lineRule="auto"/>
      <w:textAlignment w:val="center"/>
    </w:pPr>
    <w:rPr>
      <w:rFonts w:ascii="Adobe" w:hAnsi="Adobe" w:cs="Adobe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Younes</dc:creator>
  <cp:keywords/>
  <dc:description/>
  <cp:lastModifiedBy>Younes</cp:lastModifiedBy>
  <cp:revision>1</cp:revision>
  <dcterms:created xsi:type="dcterms:W3CDTF">2024-12-09T08:13:00Z</dcterms:created>
  <dcterms:modified xsi:type="dcterms:W3CDTF">2024-12-09T08:17:00Z</dcterms:modified>
</cp:coreProperties>
</file>